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4D37" w14:textId="77777777" w:rsidR="00163A1E" w:rsidRDefault="00163A1E" w:rsidP="00163A1E">
      <w:pPr>
        <w:pStyle w:val="Sub-titlered"/>
        <w:rPr>
          <w:rFonts w:eastAsiaTheme="minorHAnsi"/>
        </w:rPr>
      </w:pPr>
      <w:r>
        <w:rPr>
          <w:rFonts w:eastAsiaTheme="minorHAnsi"/>
          <w:noProof/>
          <w:lang w:eastAsia="en-GB"/>
        </w:rPr>
        <w:drawing>
          <wp:inline distT="0" distB="0" distL="0" distR="0" wp14:anchorId="52FF1693" wp14:editId="1F11E7C9">
            <wp:extent cx="1890324" cy="8918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24" cy="89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07AD" w14:textId="77777777" w:rsidR="00163A1E" w:rsidRDefault="00163A1E" w:rsidP="00163A1E">
      <w:pPr>
        <w:pStyle w:val="Sub-titlered"/>
        <w:rPr>
          <w:rFonts w:eastAsiaTheme="minorHAnsi"/>
        </w:rPr>
      </w:pPr>
    </w:p>
    <w:p w14:paraId="3EBF69BD" w14:textId="77777777" w:rsidR="00163A1E" w:rsidRDefault="00163A1E" w:rsidP="00163A1E">
      <w:pPr>
        <w:pStyle w:val="Sub-titlered"/>
        <w:rPr>
          <w:color w:val="auto"/>
          <w:sz w:val="40"/>
          <w:szCs w:val="24"/>
        </w:rPr>
      </w:pPr>
    </w:p>
    <w:p w14:paraId="50485518" w14:textId="77777777" w:rsidR="00163A1E" w:rsidRPr="00163A1E" w:rsidRDefault="00163A1E" w:rsidP="00163A1E">
      <w:pPr>
        <w:pStyle w:val="Sub-titlered"/>
        <w:rPr>
          <w:color w:val="auto"/>
          <w:sz w:val="40"/>
          <w:szCs w:val="24"/>
        </w:rPr>
      </w:pPr>
      <w:r w:rsidRPr="00163A1E">
        <w:rPr>
          <w:color w:val="auto"/>
          <w:sz w:val="40"/>
          <w:szCs w:val="24"/>
        </w:rPr>
        <w:t>Call for evidence to identify UK interest in existing EU trade remedy measures</w:t>
      </w:r>
    </w:p>
    <w:p w14:paraId="01F566F8" w14:textId="77777777" w:rsidR="00163A1E" w:rsidRPr="00163A1E" w:rsidRDefault="00163A1E" w:rsidP="00163A1E">
      <w:pPr>
        <w:pStyle w:val="Sub-titlered"/>
        <w:rPr>
          <w:rFonts w:eastAsiaTheme="minorHAnsi"/>
          <w:color w:val="auto"/>
          <w:sz w:val="20"/>
        </w:rPr>
      </w:pPr>
    </w:p>
    <w:p w14:paraId="3E7BE520" w14:textId="77777777" w:rsidR="00163A1E" w:rsidRPr="00522231" w:rsidRDefault="00163A1E" w:rsidP="00163A1E">
      <w:pPr>
        <w:pStyle w:val="Sub-titlered"/>
        <w:rPr>
          <w:rFonts w:eastAsiaTheme="minorHAnsi"/>
        </w:rPr>
      </w:pPr>
      <w:r w:rsidRPr="00522231">
        <w:rPr>
          <w:rFonts w:eastAsiaTheme="minorHAnsi"/>
        </w:rPr>
        <w:t xml:space="preserve">Annex A: </w:t>
      </w:r>
      <w:r>
        <w:rPr>
          <w:rFonts w:eastAsiaTheme="minorHAnsi"/>
        </w:rPr>
        <w:t>application</w:t>
      </w:r>
      <w:r w:rsidRPr="00522231">
        <w:rPr>
          <w:rFonts w:eastAsiaTheme="minorHAnsi"/>
        </w:rPr>
        <w:t xml:space="preserve"> to maintain measures</w:t>
      </w:r>
    </w:p>
    <w:p w14:paraId="3211DCD6" w14:textId="77777777" w:rsidR="00163A1E" w:rsidRPr="00522231" w:rsidRDefault="00163A1E" w:rsidP="00163A1E">
      <w:pPr>
        <w:pStyle w:val="Sub-titlered"/>
        <w:rPr>
          <w:rFonts w:eastAsiaTheme="minorHAnsi"/>
        </w:rPr>
      </w:pPr>
    </w:p>
    <w:p w14:paraId="7251D0E9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This form is a formal notification of a</w:t>
      </w:r>
      <w:r>
        <w:rPr>
          <w:rFonts w:eastAsiaTheme="minorHAnsi"/>
        </w:rPr>
        <w:t>n application</w:t>
      </w:r>
      <w:r w:rsidRPr="00522231">
        <w:rPr>
          <w:rFonts w:eastAsiaTheme="minorHAnsi"/>
        </w:rPr>
        <w:t xml:space="preserve"> to maintain measures. The </w:t>
      </w:r>
      <w:r>
        <w:rPr>
          <w:rFonts w:eastAsiaTheme="minorHAnsi"/>
        </w:rPr>
        <w:t>application</w:t>
      </w:r>
      <w:r w:rsidRPr="00522231">
        <w:rPr>
          <w:rFonts w:eastAsiaTheme="minorHAnsi"/>
        </w:rPr>
        <w:t xml:space="preserve"> must be made by a UK producer or their representative, which must produce the product(s) covered by the measure(s) they have applied to maintain. </w:t>
      </w:r>
    </w:p>
    <w:p w14:paraId="47C86C50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EF001AA" w14:textId="77777777" w:rsidR="00163A1E" w:rsidRPr="00522231" w:rsidRDefault="00163A1E" w:rsidP="00163A1E">
      <w:pPr>
        <w:pStyle w:val="11pttext"/>
        <w:rPr>
          <w:rFonts w:eastAsiaTheme="minorHAnsi"/>
        </w:rPr>
      </w:pPr>
      <w:r>
        <w:rPr>
          <w:rFonts w:eastAsiaTheme="minorHAnsi"/>
        </w:rPr>
        <w:t>Business</w:t>
      </w:r>
      <w:r w:rsidRPr="00522231">
        <w:rPr>
          <w:rFonts w:eastAsiaTheme="minorHAnsi"/>
        </w:rPr>
        <w:t xml:space="preserve"> name:</w:t>
      </w:r>
    </w:p>
    <w:p w14:paraId="087CD757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385DCC65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Name:</w:t>
      </w:r>
    </w:p>
    <w:p w14:paraId="0177037B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4DCD2F6B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Position in </w:t>
      </w:r>
      <w:r>
        <w:rPr>
          <w:rFonts w:eastAsiaTheme="minorHAnsi"/>
        </w:rPr>
        <w:t>business</w:t>
      </w:r>
      <w:r w:rsidRPr="00522231">
        <w:rPr>
          <w:rFonts w:eastAsiaTheme="minorHAnsi"/>
        </w:rPr>
        <w:t>:</w:t>
      </w:r>
    </w:p>
    <w:p w14:paraId="53A0FC61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1FEF8BE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Email address: </w:t>
      </w:r>
    </w:p>
    <w:p w14:paraId="0D997342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52E76379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Telephone number:</w:t>
      </w:r>
    </w:p>
    <w:p w14:paraId="11DFF127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573310A0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Which measure(s) are you applying to be maintained?</w:t>
      </w:r>
    </w:p>
    <w:p w14:paraId="0AD17521" w14:textId="77777777" w:rsidR="00163A1E" w:rsidRDefault="00163A1E" w:rsidP="00163A1E">
      <w:pPr>
        <w:pStyle w:val="11pttext"/>
        <w:rPr>
          <w:rFonts w:eastAsiaTheme="minorHAnsi"/>
        </w:rPr>
      </w:pPr>
    </w:p>
    <w:p w14:paraId="20871921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79DBCBEB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002AFAC6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Declaration:</w:t>
      </w:r>
    </w:p>
    <w:p w14:paraId="0BE32FE9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25B1B70B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I confirm that I, or the </w:t>
      </w:r>
      <w:r>
        <w:rPr>
          <w:rFonts w:eastAsiaTheme="minorHAnsi"/>
        </w:rPr>
        <w:t>business</w:t>
      </w:r>
      <w:r w:rsidRPr="00522231">
        <w:rPr>
          <w:rFonts w:eastAsiaTheme="minorHAnsi"/>
        </w:rPr>
        <w:t xml:space="preserve">/ </w:t>
      </w:r>
      <w:r>
        <w:rPr>
          <w:rFonts w:eastAsiaTheme="minorHAnsi"/>
        </w:rPr>
        <w:t>businesses</w:t>
      </w:r>
      <w:r w:rsidRPr="00522231">
        <w:rPr>
          <w:rFonts w:eastAsiaTheme="minorHAnsi"/>
        </w:rPr>
        <w:t xml:space="preserve"> which I represent, produce the product(s) covered by the measure(s) I have </w:t>
      </w:r>
      <w:r>
        <w:rPr>
          <w:rFonts w:eastAsiaTheme="minorHAnsi"/>
        </w:rPr>
        <w:t>applied</w:t>
      </w:r>
      <w:r w:rsidRPr="00522231">
        <w:rPr>
          <w:rFonts w:eastAsiaTheme="minorHAnsi"/>
        </w:rPr>
        <w:t xml:space="preserve"> to be maintained. </w:t>
      </w:r>
    </w:p>
    <w:p w14:paraId="2DC7E818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91FB9C5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I confirm that the information I have provided is correct to the best of my knowledge. </w:t>
      </w:r>
    </w:p>
    <w:p w14:paraId="0126A2FC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42474243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I understand that the Department for International Trade, or its representative, will use the information I have provided to assess whether there is sufficient support for this measure to be maintained</w:t>
      </w:r>
      <w:r>
        <w:rPr>
          <w:rFonts w:eastAsiaTheme="minorHAnsi"/>
        </w:rPr>
        <w:t xml:space="preserve"> </w:t>
      </w:r>
      <w:r>
        <w:rPr>
          <w:rFonts w:cs="Arial"/>
        </w:rPr>
        <w:t>when</w:t>
      </w:r>
      <w:r w:rsidRPr="00522231">
        <w:rPr>
          <w:rFonts w:cs="Arial"/>
        </w:rPr>
        <w:t xml:space="preserve"> the UK </w:t>
      </w:r>
      <w:r>
        <w:rPr>
          <w:rFonts w:cs="Arial"/>
        </w:rPr>
        <w:t>begins to operate its independent trade remedies framework</w:t>
      </w:r>
      <w:r w:rsidRPr="00522231">
        <w:rPr>
          <w:rFonts w:eastAsiaTheme="minorHAnsi"/>
        </w:rPr>
        <w:t>.</w:t>
      </w:r>
    </w:p>
    <w:p w14:paraId="42C5DE54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3BEF2797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0CE94FC" w14:textId="77777777" w:rsidR="00163A1E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Signed:</w:t>
      </w:r>
    </w:p>
    <w:p w14:paraId="70366C2C" w14:textId="106A7D15" w:rsidR="00163A1E" w:rsidRDefault="00163A1E" w:rsidP="00163A1E">
      <w:pPr>
        <w:pStyle w:val="11pttext"/>
        <w:rPr>
          <w:rFonts w:eastAsiaTheme="minorHAnsi"/>
          <w:b/>
        </w:rPr>
      </w:pPr>
    </w:p>
    <w:p w14:paraId="604D3B36" w14:textId="77777777" w:rsidR="00755E4D" w:rsidRDefault="00755E4D" w:rsidP="00163A1E">
      <w:pPr>
        <w:pStyle w:val="11pttext"/>
        <w:rPr>
          <w:rFonts w:eastAsiaTheme="minorHAnsi"/>
          <w:b/>
        </w:rPr>
      </w:pPr>
    </w:p>
    <w:p w14:paraId="72E0D203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35E5AB03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46DE578C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5AD17E4F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31E77E7B" w14:textId="77777777" w:rsidR="00163A1E" w:rsidRPr="00C36BAC" w:rsidRDefault="00163A1E" w:rsidP="00163A1E">
      <w:pPr>
        <w:rPr>
          <w:b/>
          <w:color w:val="C00000"/>
          <w:sz w:val="36"/>
          <w:szCs w:val="36"/>
          <w:lang w:eastAsia="en-US"/>
        </w:rPr>
      </w:pPr>
      <w:r w:rsidRPr="00522231">
        <w:rPr>
          <w:b/>
          <w:color w:val="C00000"/>
          <w:sz w:val="36"/>
          <w:szCs w:val="36"/>
          <w:lang w:eastAsia="en-US"/>
        </w:rPr>
        <w:lastRenderedPageBreak/>
        <w:t>How to respond</w:t>
      </w:r>
    </w:p>
    <w:p w14:paraId="18EC1019" w14:textId="42C115DA" w:rsidR="00163A1E" w:rsidRPr="00522231" w:rsidRDefault="00163A1E" w:rsidP="00163A1E">
      <w:pPr>
        <w:rPr>
          <w:b/>
        </w:rPr>
      </w:pPr>
      <w:r w:rsidRPr="00522231">
        <w:rPr>
          <w:b/>
        </w:rPr>
        <w:t xml:space="preserve">Responses to these questions and submissions of evidence should be emailed to </w:t>
      </w:r>
      <w:hyperlink r:id="rId8" w:history="1">
        <w:r w:rsidR="0094307C" w:rsidRPr="004C138C">
          <w:rPr>
            <w:rStyle w:val="Hyperlink"/>
            <w:b/>
          </w:rPr>
          <w:t>traderemedies@trade.gov.uk</w:t>
        </w:r>
      </w:hyperlink>
      <w:r w:rsidR="0094307C">
        <w:rPr>
          <w:b/>
        </w:rPr>
        <w:t>.</w:t>
      </w:r>
    </w:p>
    <w:p w14:paraId="333259A3" w14:textId="77777777" w:rsidR="00163A1E" w:rsidRPr="00522231" w:rsidRDefault="00163A1E" w:rsidP="00163A1E">
      <w:r w:rsidRPr="00522231">
        <w:t>If you are unable to respond by email, please send your response to the following address:</w:t>
      </w:r>
    </w:p>
    <w:p w14:paraId="2DA591CA" w14:textId="77777777" w:rsidR="00163A1E" w:rsidRDefault="00163A1E" w:rsidP="00163A1E">
      <w:pPr>
        <w:keepLines/>
      </w:pPr>
      <w:r w:rsidRPr="00522231">
        <w:t>Trade remedies call for evidence</w:t>
      </w:r>
    </w:p>
    <w:p w14:paraId="43D6C87A" w14:textId="77777777" w:rsidR="00163A1E" w:rsidRPr="00522231" w:rsidRDefault="00163A1E" w:rsidP="00163A1E">
      <w:pPr>
        <w:keepLines/>
      </w:pPr>
      <w:r w:rsidRPr="00522231">
        <w:t>Department of International Trade</w:t>
      </w:r>
    </w:p>
    <w:p w14:paraId="21D5BED9" w14:textId="77777777" w:rsidR="00163A1E" w:rsidRPr="00522231" w:rsidRDefault="00163A1E" w:rsidP="00163A1E">
      <w:pPr>
        <w:keepLines/>
      </w:pPr>
      <w:r w:rsidRPr="00522231">
        <w:t>3 Whitehall Place</w:t>
      </w:r>
    </w:p>
    <w:p w14:paraId="20074C19" w14:textId="77777777" w:rsidR="0045791C" w:rsidRDefault="00163A1E" w:rsidP="00163A1E">
      <w:r w:rsidRPr="00522231">
        <w:t>London SW1A 2AW</w:t>
      </w:r>
    </w:p>
    <w:sectPr w:rsidR="00457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1E"/>
    <w:rsid w:val="000304ED"/>
    <w:rsid w:val="00163A1E"/>
    <w:rsid w:val="00346A3C"/>
    <w:rsid w:val="003F2B88"/>
    <w:rsid w:val="0045791C"/>
    <w:rsid w:val="0065669D"/>
    <w:rsid w:val="00661EF3"/>
    <w:rsid w:val="006B0D9F"/>
    <w:rsid w:val="00755E4D"/>
    <w:rsid w:val="008114CB"/>
    <w:rsid w:val="00866C66"/>
    <w:rsid w:val="008F5221"/>
    <w:rsid w:val="0094307C"/>
    <w:rsid w:val="00AC1E86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C217"/>
  <w15:docId w15:val="{A211CC48-BA7E-489D-A7F8-885FA24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3A1E"/>
    <w:pPr>
      <w:spacing w:after="240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F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ptbold">
    <w:name w:val="11pt bold"/>
    <w:basedOn w:val="Normal"/>
    <w:link w:val="11ptboldChar"/>
    <w:qFormat/>
    <w:rsid w:val="00FF6ABE"/>
    <w:pPr>
      <w:spacing w:after="0"/>
    </w:pPr>
    <w:rPr>
      <w:b/>
      <w:color w:val="000000" w:themeColor="text1"/>
      <w:szCs w:val="24"/>
      <w:lang w:eastAsia="en-US"/>
    </w:rPr>
  </w:style>
  <w:style w:type="character" w:customStyle="1" w:styleId="11ptboldChar">
    <w:name w:val="11pt bold Char"/>
    <w:basedOn w:val="DefaultParagraphFont"/>
    <w:link w:val="11ptbold"/>
    <w:rsid w:val="00FF6ABE"/>
    <w:rPr>
      <w:rFonts w:ascii="Arial" w:hAnsi="Arial"/>
      <w:b/>
      <w:color w:val="000000" w:themeColor="text1"/>
      <w:sz w:val="22"/>
      <w:szCs w:val="24"/>
    </w:rPr>
  </w:style>
  <w:style w:type="paragraph" w:customStyle="1" w:styleId="11pttext">
    <w:name w:val="11pt text"/>
    <w:basedOn w:val="Normal"/>
    <w:link w:val="11pttextChar"/>
    <w:qFormat/>
    <w:rsid w:val="00FF6ABE"/>
    <w:pPr>
      <w:spacing w:after="0"/>
    </w:pPr>
    <w:rPr>
      <w:color w:val="000000" w:themeColor="text1"/>
      <w:szCs w:val="24"/>
      <w:lang w:eastAsia="en-US"/>
    </w:rPr>
  </w:style>
  <w:style w:type="character" w:customStyle="1" w:styleId="11pttextChar">
    <w:name w:val="11pt text Char"/>
    <w:basedOn w:val="DefaultParagraphFont"/>
    <w:link w:val="11pttext"/>
    <w:rsid w:val="00FF6ABE"/>
    <w:rPr>
      <w:rFonts w:ascii="Arial" w:hAnsi="Arial"/>
      <w:color w:val="000000" w:themeColor="text1"/>
      <w:sz w:val="22"/>
      <w:szCs w:val="24"/>
    </w:rPr>
  </w:style>
  <w:style w:type="paragraph" w:customStyle="1" w:styleId="10ptbold">
    <w:name w:val="10pt bold"/>
    <w:basedOn w:val="11pttext"/>
    <w:link w:val="10ptboldChar"/>
    <w:qFormat/>
    <w:rsid w:val="00FF6ABE"/>
    <w:rPr>
      <w:b/>
    </w:rPr>
  </w:style>
  <w:style w:type="character" w:customStyle="1" w:styleId="10ptboldChar">
    <w:name w:val="10pt bold Char"/>
    <w:basedOn w:val="11pttextChar"/>
    <w:link w:val="10ptbold"/>
    <w:rsid w:val="00FF6ABE"/>
    <w:rPr>
      <w:rFonts w:ascii="Arial" w:hAnsi="Arial"/>
      <w:b/>
      <w:color w:val="000000" w:themeColor="text1"/>
      <w:sz w:val="22"/>
      <w:szCs w:val="24"/>
    </w:rPr>
  </w:style>
  <w:style w:type="paragraph" w:customStyle="1" w:styleId="12pttext">
    <w:name w:val="12pt text"/>
    <w:basedOn w:val="11pttext"/>
    <w:link w:val="12pttextChar"/>
    <w:qFormat/>
    <w:rsid w:val="00FF6ABE"/>
    <w:rPr>
      <w:sz w:val="24"/>
    </w:rPr>
  </w:style>
  <w:style w:type="character" w:customStyle="1" w:styleId="12pttextChar">
    <w:name w:val="12pt text Char"/>
    <w:basedOn w:val="11pttextChar"/>
    <w:link w:val="12pttext"/>
    <w:rsid w:val="00FF6ABE"/>
    <w:rPr>
      <w:rFonts w:ascii="Arial" w:hAnsi="Arial"/>
      <w:color w:val="000000" w:themeColor="text1"/>
      <w:sz w:val="24"/>
      <w:szCs w:val="24"/>
    </w:rPr>
  </w:style>
  <w:style w:type="paragraph" w:customStyle="1" w:styleId="14pttext">
    <w:name w:val="14pt text"/>
    <w:basedOn w:val="12pttext"/>
    <w:link w:val="14pttextChar"/>
    <w:qFormat/>
    <w:rsid w:val="00FF6ABE"/>
    <w:rPr>
      <w:sz w:val="28"/>
      <w:szCs w:val="28"/>
    </w:rPr>
  </w:style>
  <w:style w:type="character" w:customStyle="1" w:styleId="14pttextChar">
    <w:name w:val="14pt text Char"/>
    <w:basedOn w:val="12pttextChar"/>
    <w:link w:val="14pttext"/>
    <w:rsid w:val="00FF6ABE"/>
    <w:rPr>
      <w:rFonts w:ascii="Arial" w:hAnsi="Arial"/>
      <w:color w:val="000000" w:themeColor="text1"/>
      <w:sz w:val="28"/>
      <w:szCs w:val="28"/>
    </w:rPr>
  </w:style>
  <w:style w:type="paragraph" w:customStyle="1" w:styleId="12ptbold">
    <w:name w:val="12pt bold"/>
    <w:basedOn w:val="14pttext"/>
    <w:link w:val="12ptboldChar"/>
    <w:qFormat/>
    <w:rsid w:val="00FF6ABE"/>
    <w:rPr>
      <w:b/>
      <w:sz w:val="24"/>
    </w:rPr>
  </w:style>
  <w:style w:type="character" w:customStyle="1" w:styleId="12ptboldChar">
    <w:name w:val="12pt bold Char"/>
    <w:basedOn w:val="14pttextChar"/>
    <w:link w:val="12ptbold"/>
    <w:rsid w:val="00FF6ABE"/>
    <w:rPr>
      <w:rFonts w:ascii="Arial" w:hAnsi="Arial"/>
      <w:b/>
      <w:color w:val="000000" w:themeColor="text1"/>
      <w:sz w:val="24"/>
      <w:szCs w:val="28"/>
    </w:rPr>
  </w:style>
  <w:style w:type="paragraph" w:customStyle="1" w:styleId="Titlebold">
    <w:name w:val="Title bold"/>
    <w:basedOn w:val="Normal"/>
    <w:link w:val="TitleboldChar"/>
    <w:qFormat/>
    <w:rsid w:val="00FF6ABE"/>
    <w:pPr>
      <w:spacing w:after="0"/>
    </w:pPr>
    <w:rPr>
      <w:b/>
      <w:color w:val="000000" w:themeColor="text1"/>
      <w:sz w:val="56"/>
      <w:szCs w:val="24"/>
      <w:lang w:eastAsia="en-US"/>
    </w:rPr>
  </w:style>
  <w:style w:type="character" w:customStyle="1" w:styleId="TitleboldChar">
    <w:name w:val="Title bold Char"/>
    <w:basedOn w:val="DefaultParagraphFont"/>
    <w:link w:val="Titlebold"/>
    <w:rsid w:val="00FF6ABE"/>
    <w:rPr>
      <w:rFonts w:ascii="Arial" w:hAnsi="Arial"/>
      <w:b/>
      <w:color w:val="000000" w:themeColor="text1"/>
      <w:sz w:val="56"/>
      <w:szCs w:val="24"/>
    </w:rPr>
  </w:style>
  <w:style w:type="paragraph" w:customStyle="1" w:styleId="14ptbold">
    <w:name w:val="14pt bold"/>
    <w:basedOn w:val="11ptbold"/>
    <w:link w:val="14ptboldChar"/>
    <w:qFormat/>
    <w:rsid w:val="00FF6ABE"/>
    <w:rPr>
      <w:sz w:val="28"/>
      <w:szCs w:val="28"/>
    </w:rPr>
  </w:style>
  <w:style w:type="character" w:customStyle="1" w:styleId="14ptboldChar">
    <w:name w:val="14pt bold Char"/>
    <w:basedOn w:val="11ptboldChar"/>
    <w:link w:val="14ptbold"/>
    <w:rsid w:val="00FF6ABE"/>
    <w:rPr>
      <w:rFonts w:ascii="Arial" w:hAnsi="Arial"/>
      <w:b/>
      <w:color w:val="000000" w:themeColor="text1"/>
      <w:sz w:val="28"/>
      <w:szCs w:val="28"/>
    </w:rPr>
  </w:style>
  <w:style w:type="paragraph" w:customStyle="1" w:styleId="Sub-titlered">
    <w:name w:val="Sub-title red"/>
    <w:basedOn w:val="Titlebold"/>
    <w:link w:val="Sub-titleredChar"/>
    <w:qFormat/>
    <w:rsid w:val="00FF6ABE"/>
    <w:rPr>
      <w:color w:val="CF102D"/>
      <w:sz w:val="36"/>
      <w:szCs w:val="36"/>
    </w:rPr>
  </w:style>
  <w:style w:type="character" w:customStyle="1" w:styleId="Sub-titleredChar">
    <w:name w:val="Sub-title red Char"/>
    <w:basedOn w:val="TitleboldChar"/>
    <w:link w:val="Sub-titlered"/>
    <w:rsid w:val="00FF6ABE"/>
    <w:rPr>
      <w:rFonts w:ascii="Arial" w:hAnsi="Arial"/>
      <w:b/>
      <w:color w:val="CF102D"/>
      <w:sz w:val="36"/>
      <w:szCs w:val="36"/>
    </w:rPr>
  </w:style>
  <w:style w:type="paragraph" w:customStyle="1" w:styleId="Footnote">
    <w:name w:val="Foot note"/>
    <w:basedOn w:val="Normal"/>
    <w:link w:val="FootnoteChar"/>
    <w:qFormat/>
    <w:rsid w:val="00FF6ABE"/>
    <w:pPr>
      <w:spacing w:after="0"/>
    </w:pPr>
    <w:rPr>
      <w:color w:val="000000" w:themeColor="text1"/>
      <w:sz w:val="16"/>
      <w:szCs w:val="16"/>
      <w:lang w:eastAsia="en-US"/>
    </w:rPr>
  </w:style>
  <w:style w:type="character" w:customStyle="1" w:styleId="FootnoteChar">
    <w:name w:val="Foot note Char"/>
    <w:basedOn w:val="DefaultParagraphFont"/>
    <w:link w:val="Footnote"/>
    <w:rsid w:val="00FF6ABE"/>
    <w:rPr>
      <w:rFonts w:ascii="Arial" w:hAnsi="Arial"/>
      <w:color w:val="000000" w:themeColor="text1"/>
      <w:sz w:val="16"/>
      <w:szCs w:val="16"/>
    </w:rPr>
  </w:style>
  <w:style w:type="paragraph" w:customStyle="1" w:styleId="10ptitalic">
    <w:name w:val="10pt italic"/>
    <w:basedOn w:val="Footnote"/>
    <w:link w:val="10ptitalicChar"/>
    <w:qFormat/>
    <w:rsid w:val="00FF6ABE"/>
    <w:rPr>
      <w:i/>
    </w:rPr>
  </w:style>
  <w:style w:type="character" w:customStyle="1" w:styleId="10ptitalicChar">
    <w:name w:val="10pt italic Char"/>
    <w:basedOn w:val="FootnoteChar"/>
    <w:link w:val="10ptitalic"/>
    <w:rsid w:val="00FF6ABE"/>
    <w:rPr>
      <w:rFonts w:ascii="Arial" w:hAnsi="Arial"/>
      <w:i/>
      <w:color w:val="000000" w:themeColor="text1"/>
      <w:sz w:val="16"/>
      <w:szCs w:val="16"/>
    </w:rPr>
  </w:style>
  <w:style w:type="paragraph" w:customStyle="1" w:styleId="11ptitalic">
    <w:name w:val="11pt italic"/>
    <w:basedOn w:val="10ptitalic"/>
    <w:link w:val="11ptitalicChar"/>
    <w:qFormat/>
    <w:rsid w:val="00FF6ABE"/>
    <w:rPr>
      <w:sz w:val="22"/>
      <w:szCs w:val="22"/>
    </w:rPr>
  </w:style>
  <w:style w:type="character" w:customStyle="1" w:styleId="11ptitalicChar">
    <w:name w:val="11pt italic Char"/>
    <w:basedOn w:val="10ptitalicChar"/>
    <w:link w:val="11ptitalic"/>
    <w:rsid w:val="00FF6ABE"/>
    <w:rPr>
      <w:rFonts w:ascii="Arial" w:hAnsi="Arial"/>
      <w:i/>
      <w:color w:val="000000" w:themeColor="text1"/>
      <w:sz w:val="22"/>
      <w:szCs w:val="22"/>
    </w:rPr>
  </w:style>
  <w:style w:type="paragraph" w:customStyle="1" w:styleId="12ptitalic">
    <w:name w:val="12pt italic"/>
    <w:basedOn w:val="11ptitalic"/>
    <w:link w:val="12ptitalicChar"/>
    <w:qFormat/>
    <w:rsid w:val="00FF6ABE"/>
    <w:rPr>
      <w:sz w:val="24"/>
      <w:szCs w:val="24"/>
    </w:rPr>
  </w:style>
  <w:style w:type="character" w:customStyle="1" w:styleId="12ptitalicChar">
    <w:name w:val="12pt italic Char"/>
    <w:basedOn w:val="11ptitalicChar"/>
    <w:link w:val="12ptitalic"/>
    <w:rsid w:val="00FF6ABE"/>
    <w:rPr>
      <w:rFonts w:ascii="Arial" w:hAnsi="Arial"/>
      <w:i/>
      <w:color w:val="000000" w:themeColor="text1"/>
      <w:sz w:val="24"/>
      <w:szCs w:val="24"/>
    </w:rPr>
  </w:style>
  <w:style w:type="paragraph" w:customStyle="1" w:styleId="14ptitalic">
    <w:name w:val="14pt italic"/>
    <w:basedOn w:val="12ptitalic"/>
    <w:link w:val="14ptitalicChar"/>
    <w:qFormat/>
    <w:rsid w:val="00FF6ABE"/>
    <w:rPr>
      <w:sz w:val="28"/>
      <w:szCs w:val="28"/>
    </w:rPr>
  </w:style>
  <w:style w:type="character" w:customStyle="1" w:styleId="14ptitalicChar">
    <w:name w:val="14pt italic Char"/>
    <w:basedOn w:val="12ptitalicChar"/>
    <w:link w:val="14ptitalic"/>
    <w:rsid w:val="00FF6ABE"/>
    <w:rPr>
      <w:rFonts w:ascii="Arial" w:hAnsi="Arial"/>
      <w:i/>
      <w:color w:val="000000" w:themeColor="text1"/>
      <w:sz w:val="28"/>
      <w:szCs w:val="28"/>
    </w:rPr>
  </w:style>
  <w:style w:type="paragraph" w:customStyle="1" w:styleId="Pagenumbers">
    <w:name w:val="Page numbers"/>
    <w:basedOn w:val="Footnote"/>
    <w:link w:val="PagenumbersChar"/>
    <w:qFormat/>
    <w:rsid w:val="00FF6ABE"/>
    <w:rPr>
      <w:sz w:val="18"/>
    </w:rPr>
  </w:style>
  <w:style w:type="character" w:customStyle="1" w:styleId="PagenumbersChar">
    <w:name w:val="Page numbers Char"/>
    <w:basedOn w:val="FootnoteChar"/>
    <w:link w:val="Pagenumbers"/>
    <w:rsid w:val="00FF6ABE"/>
    <w:rPr>
      <w:rFonts w:ascii="Arial" w:hAnsi="Arial"/>
      <w:color w:val="000000" w:themeColor="text1"/>
      <w:sz w:val="18"/>
      <w:szCs w:val="16"/>
    </w:rPr>
  </w:style>
  <w:style w:type="paragraph" w:customStyle="1" w:styleId="Footnoteitalic">
    <w:name w:val="Foot note italic"/>
    <w:basedOn w:val="Footnote"/>
    <w:link w:val="FootnoteitalicChar"/>
    <w:qFormat/>
    <w:rsid w:val="00FF6ABE"/>
    <w:rPr>
      <w:i/>
    </w:rPr>
  </w:style>
  <w:style w:type="character" w:customStyle="1" w:styleId="FootnoteitalicChar">
    <w:name w:val="Foot note italic Char"/>
    <w:basedOn w:val="FootnoteChar"/>
    <w:link w:val="Footnoteitalic"/>
    <w:rsid w:val="00FF6ABE"/>
    <w:rPr>
      <w:rFonts w:ascii="Arial" w:hAnsi="Arial"/>
      <w:i/>
      <w:color w:val="000000" w:themeColor="text1"/>
      <w:sz w:val="16"/>
      <w:szCs w:val="16"/>
    </w:rPr>
  </w:style>
  <w:style w:type="paragraph" w:customStyle="1" w:styleId="Foliotext">
    <w:name w:val="Folio text"/>
    <w:basedOn w:val="Pagenumbers"/>
    <w:link w:val="FoliotextChar"/>
    <w:qFormat/>
    <w:rsid w:val="00FF6ABE"/>
    <w:rPr>
      <w:b/>
    </w:rPr>
  </w:style>
  <w:style w:type="character" w:customStyle="1" w:styleId="FoliotextChar">
    <w:name w:val="Folio text Char"/>
    <w:basedOn w:val="PagenumbersChar"/>
    <w:link w:val="Foliotext"/>
    <w:rsid w:val="00FF6ABE"/>
    <w:rPr>
      <w:rFonts w:ascii="Arial" w:hAnsi="Arial"/>
      <w:b/>
      <w:color w:val="000000" w:themeColor="text1"/>
      <w:sz w:val="18"/>
      <w:szCs w:val="16"/>
    </w:rPr>
  </w:style>
  <w:style w:type="paragraph" w:customStyle="1" w:styleId="Sub-title16pt">
    <w:name w:val="Sub-title 16pt"/>
    <w:basedOn w:val="Sub-titlered"/>
    <w:link w:val="Sub-title16ptChar"/>
    <w:qFormat/>
    <w:rsid w:val="00FF6ABE"/>
    <w:rPr>
      <w:b w:val="0"/>
      <w:color w:val="000000" w:themeColor="text1"/>
      <w:sz w:val="32"/>
    </w:rPr>
  </w:style>
  <w:style w:type="character" w:customStyle="1" w:styleId="Sub-title16ptChar">
    <w:name w:val="Sub-title 16pt Char"/>
    <w:basedOn w:val="Sub-titleredChar"/>
    <w:link w:val="Sub-title16pt"/>
    <w:rsid w:val="00FF6ABE"/>
    <w:rPr>
      <w:rFonts w:ascii="Arial" w:hAnsi="Arial"/>
      <w:b w:val="0"/>
      <w:color w:val="000000" w:themeColor="text1"/>
      <w:sz w:val="32"/>
      <w:szCs w:val="36"/>
    </w:rPr>
  </w:style>
  <w:style w:type="paragraph" w:customStyle="1" w:styleId="Coverpagesubtitle">
    <w:name w:val="Cover page subtitle"/>
    <w:basedOn w:val="Normal"/>
    <w:link w:val="CoverpagesubtitleChar"/>
    <w:qFormat/>
    <w:rsid w:val="00FF6ABE"/>
    <w:rPr>
      <w:color w:val="000000" w:themeColor="text1"/>
      <w:sz w:val="32"/>
      <w:lang w:eastAsia="en-US"/>
    </w:rPr>
  </w:style>
  <w:style w:type="character" w:customStyle="1" w:styleId="CoverpagesubtitleChar">
    <w:name w:val="Cover page subtitle Char"/>
    <w:basedOn w:val="DefaultParagraphFont"/>
    <w:link w:val="Coverpagesubtitle"/>
    <w:rsid w:val="00FF6ABE"/>
    <w:rPr>
      <w:rFonts w:ascii="Arial" w:hAnsi="Arial"/>
      <w:color w:val="000000" w:themeColor="text1"/>
      <w:sz w:val="32"/>
    </w:rPr>
  </w:style>
  <w:style w:type="paragraph" w:customStyle="1" w:styleId="backcoverlegalinforamtion">
    <w:name w:val="back cover legal inforamtion"/>
    <w:basedOn w:val="Normal"/>
    <w:link w:val="backcoverlegalinforamtionChar"/>
    <w:qFormat/>
    <w:rsid w:val="00FF6ABE"/>
    <w:pPr>
      <w:widowControl w:val="0"/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eastAsia="MS Mincho" w:cs="Arial"/>
      <w:color w:val="000000"/>
      <w:spacing w:val="-2"/>
      <w:sz w:val="19"/>
      <w:szCs w:val="19"/>
      <w:lang w:val="en" w:eastAsia="en-US"/>
    </w:rPr>
  </w:style>
  <w:style w:type="character" w:customStyle="1" w:styleId="backcoverlegalinforamtionChar">
    <w:name w:val="back cover legal inforamtion Char"/>
    <w:basedOn w:val="DefaultParagraphFont"/>
    <w:link w:val="backcoverlegalinforamtion"/>
    <w:rsid w:val="00FF6ABE"/>
    <w:rPr>
      <w:rFonts w:ascii="Arial" w:eastAsia="MS Mincho" w:hAnsi="Arial" w:cs="Arial"/>
      <w:color w:val="000000"/>
      <w:spacing w:val="-2"/>
      <w:sz w:val="19"/>
      <w:szCs w:val="19"/>
      <w:lang w:val="en"/>
    </w:rPr>
  </w:style>
  <w:style w:type="paragraph" w:customStyle="1" w:styleId="webandemailaddresses">
    <w:name w:val="web and email addresses"/>
    <w:basedOn w:val="backcoverlegalinforamtion"/>
    <w:link w:val="webandemailaddressesChar"/>
    <w:qFormat/>
    <w:rsid w:val="00FF6ABE"/>
    <w:rPr>
      <w:color w:val="CF102D"/>
    </w:rPr>
  </w:style>
  <w:style w:type="character" w:customStyle="1" w:styleId="webandemailaddressesChar">
    <w:name w:val="web and email addresses Char"/>
    <w:basedOn w:val="backcoverlegalinforamtionChar"/>
    <w:link w:val="webandemailaddresses"/>
    <w:rsid w:val="00FF6ABE"/>
    <w:rPr>
      <w:rFonts w:ascii="Arial" w:eastAsia="MS Mincho" w:hAnsi="Arial" w:cs="Arial"/>
      <w:color w:val="CF102D"/>
      <w:spacing w:val="-2"/>
      <w:sz w:val="19"/>
      <w:szCs w:val="19"/>
      <w:lang w:val="en"/>
    </w:rPr>
  </w:style>
  <w:style w:type="character" w:styleId="Emphasis">
    <w:name w:val="Emphasis"/>
    <w:aliases w:val="Title regular"/>
    <w:basedOn w:val="DefaultParagraphFont"/>
    <w:qFormat/>
    <w:rsid w:val="00FF6ABE"/>
    <w:rPr>
      <w:i/>
      <w:iCs/>
    </w:rPr>
  </w:style>
  <w:style w:type="paragraph" w:styleId="NoSpacing">
    <w:name w:val="No Spacing"/>
    <w:aliases w:val="Title Red Bpold"/>
    <w:uiPriority w:val="1"/>
    <w:qFormat/>
    <w:rsid w:val="00FF6ABE"/>
    <w:rPr>
      <w:rFonts w:ascii="Arial" w:hAnsi="Arial"/>
      <w:b/>
      <w:color w:val="CF102D"/>
      <w:sz w:val="56"/>
      <w:szCs w:val="24"/>
    </w:rPr>
  </w:style>
  <w:style w:type="paragraph" w:styleId="ListParagraph">
    <w:name w:val="List Paragraph"/>
    <w:aliases w:val="List Paragraph12,Normal numbered,OBC Bullet,List Paragraph2,No Spacing11,List Paragrap,Colorful List - Accent 12,Bullet Styl,L,Dot pt,No Spacing1,List Paragraph Char Char Char,Indicator Text,Numbered Para 1,Bullet 1,List Paragraph1"/>
    <w:basedOn w:val="Normal"/>
    <w:link w:val="ListParagraphChar"/>
    <w:uiPriority w:val="34"/>
    <w:qFormat/>
    <w:rsid w:val="00FF6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List Paragraph12 Char,Normal numbered Char,OBC Bullet Char,List Paragraph2 Char,No Spacing11 Char,List Paragrap Char,Colorful List - Accent 12 Char,Bullet Styl Char,L Char,Dot pt Char,No Spacing1 Char,Indicator Text Char"/>
    <w:basedOn w:val="DefaultParagraphFont"/>
    <w:link w:val="ListParagraph"/>
    <w:uiPriority w:val="34"/>
    <w:locked/>
    <w:rsid w:val="00FF6ABE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F6ABE"/>
    <w:pPr>
      <w:spacing w:line="276" w:lineRule="auto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6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1E"/>
    <w:rPr>
      <w:rFonts w:ascii="Tahoma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remedies@trade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ADAEF27ED3646BCBF68E1995FC00A" ma:contentTypeVersion="9" ma:contentTypeDescription="Create a new document." ma:contentTypeScope="" ma:versionID="862e27f34f0e3c15385790396beed1df">
  <xsd:schema xmlns:xsd="http://www.w3.org/2001/XMLSchema" xmlns:xs="http://www.w3.org/2001/XMLSchema" xmlns:p="http://schemas.microsoft.com/office/2006/metadata/properties" xmlns:ns3="636b073b-b2a1-4765-94f8-7079a781f31a" xmlns:ns4="0365c735-ebe7-4ee9-ab38-01084bbcf7b6" targetNamespace="http://schemas.microsoft.com/office/2006/metadata/properties" ma:root="true" ma:fieldsID="6410f36b6623fe3dc58d6bbca77051de" ns3:_="" ns4:_="">
    <xsd:import namespace="636b073b-b2a1-4765-94f8-7079a781f31a"/>
    <xsd:import namespace="0365c735-ebe7-4ee9-ab38-01084bbcf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b073b-b2a1-4765-94f8-7079a781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c735-ebe7-4ee9-ab38-01084bbcf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5AB3D-174D-4CF1-B24D-80538E81D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E6FAE-592E-4542-B546-6EF0BF450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E8B0C-3BCF-4934-AC70-1C679098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b073b-b2a1-4765-94f8-7079a781f31a"/>
    <ds:schemaRef ds:uri="0365c735-ebe7-4ee9-ab38-01084bbcf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Juned (Trade)</dc:creator>
  <cp:lastModifiedBy>Fi Edwards</cp:lastModifiedBy>
  <cp:revision>2</cp:revision>
  <dcterms:created xsi:type="dcterms:W3CDTF">2020-04-23T14:57:00Z</dcterms:created>
  <dcterms:modified xsi:type="dcterms:W3CDTF">2020-04-23T14:57:00Z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0x010100139ADAEF27ED3646BCBF68E1995FC00A</vt:lpwstr>
  </property>
</Properties>
</file>